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9" w:rsidRPr="00426429" w:rsidRDefault="00426429" w:rsidP="00631982">
      <w:pPr>
        <w:spacing w:before="160" w:after="0"/>
        <w:rPr>
          <w:rFonts w:ascii="Times New Roman" w:hAnsi="Times New Roman" w:cs="Times New Roman"/>
          <w:b/>
          <w:sz w:val="24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631982" w:rsidTr="00AE0BF8">
        <w:trPr>
          <w:trHeight w:val="4473"/>
        </w:trPr>
        <w:tc>
          <w:tcPr>
            <w:tcW w:w="9483" w:type="dxa"/>
            <w:shd w:val="clear" w:color="auto" w:fill="BDD6EE" w:themeFill="accent1" w:themeFillTint="66"/>
          </w:tcPr>
          <w:p w:rsidR="00631982" w:rsidRPr="00876393" w:rsidRDefault="00631982" w:rsidP="00AE0BF8">
            <w:pPr>
              <w:spacing w:before="160"/>
              <w:jc w:val="both"/>
              <w:rPr>
                <w:rFonts w:ascii="Times New Roman" w:hAnsi="Times New Roman" w:cs="Times New Roman"/>
                <w:sz w:val="24"/>
              </w:rPr>
            </w:pPr>
            <w:r w:rsidRPr="00876393">
              <w:rPr>
                <w:rFonts w:ascii="Times New Roman" w:hAnsi="Times New Roman" w:cs="Times New Roman"/>
                <w:sz w:val="24"/>
              </w:rPr>
              <w:t xml:space="preserve">ASPEA’s team met with teachers with one of the Associated Schools of the project, D. Duarte High School, in Coimbra, to present the project and to talk about the work that </w:t>
            </w:r>
            <w:proofErr w:type="gramStart"/>
            <w:r w:rsidRPr="00876393">
              <w:rPr>
                <w:rFonts w:ascii="Times New Roman" w:hAnsi="Times New Roman" w:cs="Times New Roman"/>
                <w:sz w:val="24"/>
              </w:rPr>
              <w:t>will be made</w:t>
            </w:r>
            <w:proofErr w:type="gramEnd"/>
            <w:r w:rsidRPr="00876393">
              <w:rPr>
                <w:rFonts w:ascii="Times New Roman" w:hAnsi="Times New Roman" w:cs="Times New Roman"/>
                <w:sz w:val="24"/>
              </w:rPr>
              <w:t xml:space="preserve"> with the students.  </w:t>
            </w:r>
            <w:proofErr w:type="gramStart"/>
            <w:r w:rsidRPr="00876393">
              <w:rPr>
                <w:rFonts w:ascii="Times New Roman" w:hAnsi="Times New Roman" w:cs="Times New Roman"/>
                <w:sz w:val="24"/>
              </w:rPr>
              <w:t>Also</w:t>
            </w:r>
            <w:proofErr w:type="gramEnd"/>
            <w:r w:rsidRPr="00876393">
              <w:rPr>
                <w:rFonts w:ascii="Times New Roman" w:hAnsi="Times New Roman" w:cs="Times New Roman"/>
                <w:sz w:val="24"/>
              </w:rPr>
              <w:t>, the work to identify the stream to adopt by the school was started, visiting some streams nearby the school.</w:t>
            </w:r>
          </w:p>
          <w:p w:rsidR="00631982" w:rsidRDefault="00631982" w:rsidP="00AE0BF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3F5A605" wp14:editId="61EF0AA5">
                  <wp:extent cx="2924175" cy="1838325"/>
                  <wp:effectExtent l="0" t="0" r="9525" b="9525"/>
                  <wp:docPr id="4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49"/>
                          <a:stretch/>
                        </pic:blipFill>
                        <pic:spPr bwMode="auto">
                          <a:xfrm>
                            <a:off x="0" y="0"/>
                            <a:ext cx="2925554" cy="1839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2A784D4F" wp14:editId="643AA2B8">
                  <wp:extent cx="2914552" cy="1847850"/>
                  <wp:effectExtent l="0" t="0" r="635" b="0"/>
                  <wp:docPr id="4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521_1515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463" cy="18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429" w:rsidRPr="006F1590" w:rsidRDefault="00426429" w:rsidP="00426429">
      <w:pPr>
        <w:rPr>
          <w:rFonts w:ascii="Times New Roman" w:hAnsi="Times New Roman" w:cs="Times New Roman"/>
          <w:b/>
          <w:sz w:val="24"/>
          <w:lang w:val="ro-RO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426429" w:rsidTr="00AE0BF8">
        <w:trPr>
          <w:trHeight w:val="3587"/>
        </w:trPr>
        <w:tc>
          <w:tcPr>
            <w:tcW w:w="9510" w:type="dxa"/>
            <w:shd w:val="clear" w:color="auto" w:fill="BDD6EE" w:themeFill="accent1" w:themeFillTint="66"/>
          </w:tcPr>
          <w:p w:rsidR="00426429" w:rsidRPr="0060074C" w:rsidRDefault="00426429" w:rsidP="00AE0BF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7C466266" wp14:editId="3339D9A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198755</wp:posOffset>
                  </wp:positionV>
                  <wp:extent cx="3574415" cy="2171700"/>
                  <wp:effectExtent l="0" t="0" r="698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1030_1550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41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07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Five romanian teachers are involved and working in the LIVINGRIVER Project from Technical College „Mircea Cristea” and Science College „Grigore Antipa” from Brasov. A brief description of the schools can be found in the project website.</w:t>
            </w:r>
          </w:p>
          <w:p w:rsidR="00426429" w:rsidRDefault="00426429" w:rsidP="00A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F">
              <w:rPr>
                <w:rFonts w:ascii="Times New Roman" w:hAnsi="Times New Roman" w:cs="Times New Roman"/>
                <w:sz w:val="24"/>
                <w:szCs w:val="24"/>
              </w:rPr>
              <w:t xml:space="preserve">In November took place a meeting with the teachers of the associated schools, </w:t>
            </w:r>
            <w:r w:rsidRPr="007B072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who participated in the training course in Coimbra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7B072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7B072F">
              <w:rPr>
                <w:rFonts w:ascii="Times New Roman" w:hAnsi="Times New Roman" w:cs="Times New Roman"/>
                <w:sz w:val="24"/>
                <w:szCs w:val="24"/>
              </w:rPr>
              <w:t>to plan future activities within the project.</w:t>
            </w:r>
          </w:p>
          <w:p w:rsidR="00426429" w:rsidRPr="007B072F" w:rsidRDefault="00426429" w:rsidP="00AE0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429" w:rsidRDefault="00426429" w:rsidP="00426429">
      <w:pPr>
        <w:pStyle w:val="Listaconvietas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26429" w:rsidTr="00AE0BF8">
        <w:trPr>
          <w:trHeight w:val="4231"/>
        </w:trPr>
        <w:tc>
          <w:tcPr>
            <w:tcW w:w="9345" w:type="dxa"/>
            <w:shd w:val="clear" w:color="auto" w:fill="BDD6EE" w:themeFill="accent1" w:themeFillTint="66"/>
          </w:tcPr>
          <w:p w:rsidR="00426429" w:rsidRDefault="00426429" w:rsidP="00AE0BF8">
            <w:pPr>
              <w:spacing w:before="1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23B75E1E" wp14:editId="4CA25BF8">
                  <wp:extent cx="2790825" cy="202596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̈ğretmen 19 Kasım 1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20" cy="203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BAF2658" wp14:editId="595EAB00">
                  <wp:extent cx="2828925" cy="2035810"/>
                  <wp:effectExtent l="0" t="0" r="9525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̈ğretmen 07 Ocak 2020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115" cy="20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4996" w:tblpY="7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686"/>
            </w:tblGrid>
            <w:tr w:rsidR="00426429" w:rsidTr="00AE0BF8">
              <w:trPr>
                <w:trHeight w:val="645"/>
              </w:trPr>
              <w:tc>
                <w:tcPr>
                  <w:tcW w:w="3686" w:type="dxa"/>
                </w:tcPr>
                <w:p w:rsidR="00426429" w:rsidRPr="0060074C" w:rsidRDefault="00426429" w:rsidP="00AE0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0074C">
                    <w:rPr>
                      <w:rFonts w:ascii="Times New Roman" w:hAnsi="Times New Roman" w:cs="Times New Roman"/>
                      <w:i/>
                    </w:rPr>
                    <w:t>January 07, 2020 – Meeting includes the topics such as planning the activities for students</w:t>
                  </w:r>
                </w:p>
              </w:tc>
            </w:tr>
          </w:tbl>
          <w:tbl>
            <w:tblPr>
              <w:tblpPr w:leftFromText="180" w:rightFromText="180" w:vertAnchor="text" w:horzAnchor="page" w:tblpX="181" w:tblpY="12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080"/>
            </w:tblGrid>
            <w:tr w:rsidR="00426429" w:rsidTr="00AE0BF8">
              <w:trPr>
                <w:trHeight w:val="780"/>
              </w:trPr>
              <w:tc>
                <w:tcPr>
                  <w:tcW w:w="4080" w:type="dxa"/>
                </w:tcPr>
                <w:p w:rsidR="00426429" w:rsidRPr="0060074C" w:rsidRDefault="00426429" w:rsidP="00AE0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0074C">
                    <w:rPr>
                      <w:rFonts w:ascii="Times New Roman" w:hAnsi="Times New Roman" w:cs="Times New Roman"/>
                      <w:i/>
                    </w:rPr>
                    <w:t>November 19, 2019 – Meeting includes the strategies student selection and motivation for the aim of the project</w:t>
                  </w:r>
                </w:p>
              </w:tc>
            </w:tr>
          </w:tbl>
          <w:p w:rsidR="00426429" w:rsidRDefault="00426429" w:rsidP="00AE0BF8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26429" w:rsidRDefault="00426429" w:rsidP="00426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B48B7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2"/>
    <w:rsid w:val="00426429"/>
    <w:rsid w:val="00631982"/>
    <w:rsid w:val="009D6B9E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AD6E-AE85-49F6-A13D-E52AA76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8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982"/>
    <w:rPr>
      <w:color w:val="0000FF"/>
      <w:u w:val="single"/>
    </w:rPr>
  </w:style>
  <w:style w:type="character" w:customStyle="1" w:styleId="tlid-translation">
    <w:name w:val="tlid-translation"/>
    <w:basedOn w:val="Fuentedeprrafopredeter"/>
    <w:rsid w:val="00631982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631982"/>
    <w:rPr>
      <w:color w:val="0000FF"/>
      <w:u w:val="single"/>
    </w:rPr>
  </w:style>
  <w:style w:type="character" w:customStyle="1" w:styleId="Fuentedeprrafopredeter1">
    <w:name w:val="Fuente de párrafo predeter.1"/>
    <w:rsid w:val="00631982"/>
  </w:style>
  <w:style w:type="paragraph" w:styleId="NormalWeb">
    <w:name w:val="Normal (Web)"/>
    <w:basedOn w:val="Normal"/>
    <w:uiPriority w:val="99"/>
    <w:unhideWhenUsed/>
    <w:rsid w:val="0042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1400026045tlid-translation">
    <w:name w:val="yiv1400026045tlid-translation"/>
    <w:basedOn w:val="Fuentedeprrafopredeter"/>
    <w:rsid w:val="00426429"/>
  </w:style>
  <w:style w:type="character" w:customStyle="1" w:styleId="yiv1400026045">
    <w:name w:val="yiv1400026045"/>
    <w:basedOn w:val="Fuentedeprrafopredeter"/>
    <w:rsid w:val="00426429"/>
  </w:style>
  <w:style w:type="paragraph" w:styleId="Listaconvietas">
    <w:name w:val="List Bullet"/>
    <w:basedOn w:val="Normal"/>
    <w:uiPriority w:val="99"/>
    <w:unhideWhenUsed/>
    <w:rsid w:val="0042642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2022-03-09T09:36:00Z</dcterms:created>
  <dcterms:modified xsi:type="dcterms:W3CDTF">2022-03-09T10:08:00Z</dcterms:modified>
</cp:coreProperties>
</file>